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6BAD" w14:textId="77777777" w:rsidR="00325BA0" w:rsidRPr="00FC6E8B" w:rsidRDefault="008C6A5D" w:rsidP="008C6A5D">
      <w:pPr>
        <w:ind w:left="-540"/>
        <w:rPr>
          <w:rFonts w:ascii="Comic Sans MS" w:hAnsi="Comic Sans MS"/>
          <w:b/>
          <w:i/>
          <w:sz w:val="20"/>
          <w:szCs w:val="20"/>
        </w:rPr>
      </w:pPr>
      <w:r w:rsidRPr="00FC6E8B">
        <w:rPr>
          <w:rFonts w:ascii="Comic Sans MS" w:hAnsi="Comic Sans MS"/>
          <w:b/>
          <w:i/>
          <w:sz w:val="20"/>
          <w:szCs w:val="20"/>
        </w:rPr>
        <w:t>Assessing for CLEAR</w:t>
      </w:r>
    </w:p>
    <w:p w14:paraId="65EB7DD3" w14:textId="66F8CB4B" w:rsidR="00D94826" w:rsidRPr="00FC6E8B" w:rsidRDefault="00FC6E8B" w:rsidP="008C6A5D">
      <w:pPr>
        <w:ind w:left="-54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Literature: Argument</w:t>
      </w:r>
    </w:p>
    <w:p w14:paraId="1646E76A" w14:textId="77777777" w:rsidR="00D94826" w:rsidRPr="00FC6E8B" w:rsidRDefault="00D94826" w:rsidP="008C6A5D">
      <w:pPr>
        <w:ind w:left="-540"/>
        <w:rPr>
          <w:rFonts w:ascii="Comic Sans MS" w:hAnsi="Comic Sans MS"/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450" w:tblpY="1265"/>
        <w:tblW w:w="9914" w:type="dxa"/>
        <w:tblLayout w:type="fixed"/>
        <w:tblLook w:val="04A0" w:firstRow="1" w:lastRow="0" w:firstColumn="1" w:lastColumn="0" w:noHBand="0" w:noVBand="1"/>
      </w:tblPr>
      <w:tblGrid>
        <w:gridCol w:w="425"/>
        <w:gridCol w:w="503"/>
        <w:gridCol w:w="605"/>
        <w:gridCol w:w="8381"/>
      </w:tblGrid>
      <w:tr w:rsidR="00D94826" w:rsidRPr="00FC6E8B" w14:paraId="07F22533" w14:textId="77777777" w:rsidTr="00D94826">
        <w:trPr>
          <w:trHeight w:val="289"/>
        </w:trPr>
        <w:tc>
          <w:tcPr>
            <w:tcW w:w="9914" w:type="dxa"/>
            <w:gridSpan w:val="4"/>
          </w:tcPr>
          <w:p w14:paraId="66EC07BF" w14:textId="411F1696" w:rsidR="00D94826" w:rsidRPr="00FC6E8B" w:rsidRDefault="00FC6E8B" w:rsidP="00FC6E8B">
            <w:pPr>
              <w:autoSpaceDE w:val="0"/>
              <w:autoSpaceDN w:val="0"/>
              <w:adjustRightInd w:val="0"/>
              <w:rPr>
                <w:rFonts w:ascii="Comic Sans MS" w:hAnsi="Comic Sans MS" w:cs="Times-New-Roman"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sz w:val="20"/>
                <w:szCs w:val="20"/>
              </w:rPr>
              <w:t>R</w:t>
            </w:r>
            <w:r w:rsidR="00194CAC" w:rsidRPr="00FC6E8B">
              <w:rPr>
                <w:rFonts w:ascii="Comic Sans MS" w:hAnsi="Comic Sans MS" w:cs="Times-New-Roman"/>
                <w:sz w:val="20"/>
                <w:szCs w:val="20"/>
              </w:rPr>
              <w:t>L</w:t>
            </w:r>
            <w:r w:rsidR="00D94826" w:rsidRPr="00FC6E8B">
              <w:rPr>
                <w:rFonts w:ascii="Comic Sans MS" w:hAnsi="Comic Sans MS" w:cs="Times-New-Roman"/>
                <w:sz w:val="20"/>
                <w:szCs w:val="20"/>
              </w:rPr>
              <w:t xml:space="preserve">: Reads to comprehend </w:t>
            </w:r>
            <w:r w:rsidRPr="00FC6E8B">
              <w:rPr>
                <w:rFonts w:ascii="Comic Sans MS" w:hAnsi="Comic Sans MS" w:cs="Times-New-Roman"/>
                <w:sz w:val="20"/>
                <w:szCs w:val="20"/>
              </w:rPr>
              <w:t>literature</w:t>
            </w:r>
          </w:p>
        </w:tc>
      </w:tr>
      <w:tr w:rsidR="00D94826" w:rsidRPr="00FC6E8B" w14:paraId="0EFD2627" w14:textId="77777777" w:rsidTr="00D94826">
        <w:trPr>
          <w:trHeight w:val="314"/>
        </w:trPr>
        <w:tc>
          <w:tcPr>
            <w:tcW w:w="425" w:type="dxa"/>
            <w:vAlign w:val="center"/>
          </w:tcPr>
          <w:p w14:paraId="6F89BDD6" w14:textId="77777777" w:rsidR="00D94826" w:rsidRPr="00FC6E8B" w:rsidRDefault="00D94826" w:rsidP="00D94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503" w:type="dxa"/>
            <w:vAlign w:val="center"/>
          </w:tcPr>
          <w:p w14:paraId="1244B04F" w14:textId="77777777" w:rsidR="00D94826" w:rsidRPr="00FC6E8B" w:rsidRDefault="00D94826" w:rsidP="00D94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05" w:type="dxa"/>
            <w:vAlign w:val="center"/>
          </w:tcPr>
          <w:p w14:paraId="702C7A06" w14:textId="77777777" w:rsidR="00D94826" w:rsidRPr="00FC6E8B" w:rsidRDefault="00D94826" w:rsidP="00D94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NM</w:t>
            </w:r>
          </w:p>
        </w:tc>
        <w:tc>
          <w:tcPr>
            <w:tcW w:w="8381" w:type="dxa"/>
          </w:tcPr>
          <w:p w14:paraId="75522246" w14:textId="1888BE8B" w:rsidR="00D94826" w:rsidRPr="00FC6E8B" w:rsidRDefault="00FC6E8B" w:rsidP="00D94826">
            <w:pPr>
              <w:autoSpaceDE w:val="0"/>
              <w:autoSpaceDN w:val="0"/>
              <w:adjustRightInd w:val="0"/>
              <w:rPr>
                <w:rFonts w:ascii="Comic Sans MS" w:hAnsi="Comic Sans MS" w:cs="Times-New-Roman"/>
                <w:b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sz w:val="20"/>
                <w:szCs w:val="20"/>
              </w:rPr>
              <w:t>R</w:t>
            </w:r>
            <w:r w:rsidR="00194CAC" w:rsidRPr="00FC6E8B">
              <w:rPr>
                <w:rFonts w:ascii="Comic Sans MS" w:hAnsi="Comic Sans MS" w:cs="Times-New-Roman"/>
                <w:sz w:val="20"/>
                <w:szCs w:val="20"/>
              </w:rPr>
              <w:t>L</w:t>
            </w:r>
            <w:r w:rsidR="00D94826" w:rsidRPr="00FC6E8B">
              <w:rPr>
                <w:rFonts w:ascii="Comic Sans MS" w:hAnsi="Comic Sans MS" w:cs="Times-New-Roman"/>
                <w:sz w:val="20"/>
                <w:szCs w:val="20"/>
              </w:rPr>
              <w:t xml:space="preserve">1: Cite text evidence to support analysis of text/inferences </w:t>
            </w:r>
            <w:r w:rsidR="00D94826" w:rsidRPr="00FC6E8B">
              <w:rPr>
                <w:rFonts w:ascii="Comic Sans MS" w:hAnsi="Comic Sans MS" w:cs="Times-New-Roman"/>
                <w:b/>
                <w:i/>
                <w:sz w:val="20"/>
                <w:szCs w:val="20"/>
              </w:rPr>
              <w:t>(Evidence)</w:t>
            </w:r>
          </w:p>
          <w:p w14:paraId="6AF9DF6C" w14:textId="77777777" w:rsidR="00D94826" w:rsidRPr="00FC6E8B" w:rsidRDefault="00D94826" w:rsidP="00D94826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Times-New-Roman"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i/>
                <w:sz w:val="20"/>
                <w:szCs w:val="20"/>
              </w:rPr>
              <w:t>Selects the best evidence from the text to support the claim that is stated in the topic sentence or thesis.</w:t>
            </w:r>
          </w:p>
        </w:tc>
      </w:tr>
      <w:tr w:rsidR="00D94826" w:rsidRPr="00FC6E8B" w14:paraId="3ED31EC2" w14:textId="77777777" w:rsidTr="00D94826">
        <w:trPr>
          <w:trHeight w:val="289"/>
        </w:trPr>
        <w:tc>
          <w:tcPr>
            <w:tcW w:w="425" w:type="dxa"/>
            <w:vAlign w:val="center"/>
          </w:tcPr>
          <w:p w14:paraId="20AD59A5" w14:textId="77777777" w:rsidR="00D94826" w:rsidRPr="00FC6E8B" w:rsidRDefault="00D94826" w:rsidP="00D94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503" w:type="dxa"/>
            <w:vAlign w:val="center"/>
          </w:tcPr>
          <w:p w14:paraId="3554E09D" w14:textId="77777777" w:rsidR="00D94826" w:rsidRPr="00FC6E8B" w:rsidRDefault="00D94826" w:rsidP="00D94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05" w:type="dxa"/>
            <w:vAlign w:val="center"/>
          </w:tcPr>
          <w:p w14:paraId="1439C06D" w14:textId="77777777" w:rsidR="00D94826" w:rsidRPr="00FC6E8B" w:rsidRDefault="00D94826" w:rsidP="00D94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NM</w:t>
            </w:r>
          </w:p>
        </w:tc>
        <w:tc>
          <w:tcPr>
            <w:tcW w:w="8381" w:type="dxa"/>
          </w:tcPr>
          <w:p w14:paraId="0697E3D4" w14:textId="6A217A39" w:rsidR="00D94826" w:rsidRPr="00FC6E8B" w:rsidRDefault="00FC6E8B" w:rsidP="00D94826">
            <w:pPr>
              <w:autoSpaceDE w:val="0"/>
              <w:autoSpaceDN w:val="0"/>
              <w:adjustRightInd w:val="0"/>
              <w:rPr>
                <w:rFonts w:ascii="Comic Sans MS" w:hAnsi="Comic Sans MS" w:cs="Times-New-Roman"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sz w:val="20"/>
                <w:szCs w:val="20"/>
              </w:rPr>
              <w:t>R</w:t>
            </w:r>
            <w:r w:rsidR="00194CAC" w:rsidRPr="00FC6E8B">
              <w:rPr>
                <w:rFonts w:ascii="Comic Sans MS" w:hAnsi="Comic Sans MS" w:cs="Times-New-Roman"/>
                <w:sz w:val="20"/>
                <w:szCs w:val="20"/>
              </w:rPr>
              <w:t>L</w:t>
            </w:r>
            <w:r w:rsidR="00D94826" w:rsidRPr="00FC6E8B">
              <w:rPr>
                <w:rFonts w:ascii="Comic Sans MS" w:hAnsi="Comic Sans MS" w:cs="Times-New-Roman"/>
                <w:sz w:val="20"/>
                <w:szCs w:val="20"/>
              </w:rPr>
              <w:t xml:space="preserve">2: Determine central idea(s) of text </w:t>
            </w:r>
            <w:r w:rsidR="00D94826" w:rsidRPr="00FC6E8B">
              <w:rPr>
                <w:rFonts w:ascii="Comic Sans MS" w:hAnsi="Comic Sans MS" w:cs="Times-New-Roman"/>
                <w:b/>
                <w:i/>
                <w:sz w:val="20"/>
                <w:szCs w:val="20"/>
              </w:rPr>
              <w:t>(Claim)</w:t>
            </w:r>
          </w:p>
          <w:p w14:paraId="0C0BE169" w14:textId="77777777" w:rsidR="00D94826" w:rsidRPr="00FC6E8B" w:rsidRDefault="00D94826" w:rsidP="00D94826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Times-New-Roman"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i/>
                <w:sz w:val="20"/>
                <w:szCs w:val="20"/>
              </w:rPr>
              <w:t>Identifies the ‘so what’ of the piece, the reason (the author wrote the piece) and clearly states that purpose as a thesis or topic sentence.</w:t>
            </w:r>
          </w:p>
        </w:tc>
      </w:tr>
      <w:tr w:rsidR="00D94826" w:rsidRPr="00FC6E8B" w14:paraId="534FB733" w14:textId="77777777" w:rsidTr="00D94826">
        <w:trPr>
          <w:trHeight w:val="307"/>
        </w:trPr>
        <w:tc>
          <w:tcPr>
            <w:tcW w:w="425" w:type="dxa"/>
            <w:vAlign w:val="center"/>
          </w:tcPr>
          <w:p w14:paraId="444FD95C" w14:textId="77777777" w:rsidR="00D94826" w:rsidRPr="00FC6E8B" w:rsidRDefault="00D94826" w:rsidP="00D94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503" w:type="dxa"/>
            <w:vAlign w:val="center"/>
          </w:tcPr>
          <w:p w14:paraId="465272F1" w14:textId="77777777" w:rsidR="00D94826" w:rsidRPr="00FC6E8B" w:rsidRDefault="00D94826" w:rsidP="00D94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05" w:type="dxa"/>
            <w:vAlign w:val="center"/>
          </w:tcPr>
          <w:p w14:paraId="64105D31" w14:textId="77777777" w:rsidR="00D94826" w:rsidRPr="00FC6E8B" w:rsidRDefault="00D94826" w:rsidP="00D94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NM</w:t>
            </w:r>
          </w:p>
        </w:tc>
        <w:tc>
          <w:tcPr>
            <w:tcW w:w="8381" w:type="dxa"/>
          </w:tcPr>
          <w:p w14:paraId="62D4123E" w14:textId="3175BAE2" w:rsidR="00D94826" w:rsidRPr="00FC6E8B" w:rsidRDefault="00FC6E8B" w:rsidP="00D94826">
            <w:pPr>
              <w:autoSpaceDE w:val="0"/>
              <w:autoSpaceDN w:val="0"/>
              <w:adjustRightInd w:val="0"/>
              <w:rPr>
                <w:rFonts w:ascii="Comic Sans MS" w:hAnsi="Comic Sans MS" w:cs="Times-New-Roman"/>
                <w:b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sz w:val="20"/>
                <w:szCs w:val="20"/>
              </w:rPr>
              <w:t>R</w:t>
            </w:r>
            <w:r w:rsidR="00194CAC" w:rsidRPr="00FC6E8B">
              <w:rPr>
                <w:rFonts w:ascii="Comic Sans MS" w:hAnsi="Comic Sans MS" w:cs="Times-New-Roman"/>
                <w:sz w:val="20"/>
                <w:szCs w:val="20"/>
              </w:rPr>
              <w:t>L</w:t>
            </w:r>
            <w:r w:rsidR="00D94826" w:rsidRPr="00FC6E8B">
              <w:rPr>
                <w:rFonts w:ascii="Comic Sans MS" w:hAnsi="Comic Sans MS" w:cs="Times-New-Roman"/>
                <w:sz w:val="20"/>
                <w:szCs w:val="20"/>
              </w:rPr>
              <w:t xml:space="preserve">2a: Provide objective summary </w:t>
            </w:r>
            <w:r w:rsidR="00D94826" w:rsidRPr="00FC6E8B">
              <w:rPr>
                <w:rFonts w:ascii="Comic Sans MS" w:hAnsi="Comic Sans MS" w:cs="Times-New-Roman"/>
                <w:b/>
                <w:i/>
                <w:sz w:val="20"/>
                <w:szCs w:val="20"/>
              </w:rPr>
              <w:t>(Lead)</w:t>
            </w:r>
          </w:p>
          <w:p w14:paraId="7CCCAE82" w14:textId="77777777" w:rsidR="00D94826" w:rsidRPr="00FC6E8B" w:rsidRDefault="00D94826" w:rsidP="00D94826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Times-New-Roman"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i/>
                <w:sz w:val="20"/>
                <w:szCs w:val="20"/>
              </w:rPr>
              <w:t>Provides the reader vital background information drawn from the text for the purpose of facilitating the reader’s understanding and moving them smoothly from the claim to the evidence.</w:t>
            </w:r>
          </w:p>
        </w:tc>
      </w:tr>
      <w:tr w:rsidR="00D94826" w:rsidRPr="00FC6E8B" w14:paraId="6A2887E1" w14:textId="77777777" w:rsidTr="00D94826">
        <w:trPr>
          <w:trHeight w:val="289"/>
        </w:trPr>
        <w:tc>
          <w:tcPr>
            <w:tcW w:w="425" w:type="dxa"/>
            <w:vAlign w:val="center"/>
          </w:tcPr>
          <w:p w14:paraId="3433F0AD" w14:textId="77777777" w:rsidR="00D94826" w:rsidRPr="00FC6E8B" w:rsidRDefault="00D94826" w:rsidP="00D94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503" w:type="dxa"/>
            <w:vAlign w:val="center"/>
          </w:tcPr>
          <w:p w14:paraId="47A4EBD2" w14:textId="77777777" w:rsidR="00D94826" w:rsidRPr="00FC6E8B" w:rsidRDefault="00D94826" w:rsidP="00D94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05" w:type="dxa"/>
            <w:vAlign w:val="center"/>
          </w:tcPr>
          <w:p w14:paraId="1CF7C25D" w14:textId="77777777" w:rsidR="00D94826" w:rsidRPr="00FC6E8B" w:rsidRDefault="00D94826" w:rsidP="00D94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NM</w:t>
            </w:r>
          </w:p>
        </w:tc>
        <w:tc>
          <w:tcPr>
            <w:tcW w:w="8381" w:type="dxa"/>
          </w:tcPr>
          <w:p w14:paraId="67E832EA" w14:textId="700614DE" w:rsidR="00D94826" w:rsidRPr="00FC6E8B" w:rsidRDefault="00FC6E8B" w:rsidP="00D94826">
            <w:pPr>
              <w:autoSpaceDE w:val="0"/>
              <w:autoSpaceDN w:val="0"/>
              <w:adjustRightInd w:val="0"/>
              <w:rPr>
                <w:rFonts w:ascii="Comic Sans MS" w:hAnsi="Comic Sans MS" w:cs="Times-New-Roman"/>
                <w:b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sz w:val="20"/>
                <w:szCs w:val="20"/>
              </w:rPr>
              <w:t>R</w:t>
            </w:r>
            <w:r w:rsidR="00194CAC" w:rsidRPr="00FC6E8B">
              <w:rPr>
                <w:rFonts w:ascii="Comic Sans MS" w:hAnsi="Comic Sans MS" w:cs="Times-New-Roman"/>
                <w:sz w:val="20"/>
                <w:szCs w:val="20"/>
              </w:rPr>
              <w:t>L</w:t>
            </w:r>
            <w:r w:rsidR="00D94826" w:rsidRPr="00FC6E8B">
              <w:rPr>
                <w:rFonts w:ascii="Comic Sans MS" w:hAnsi="Comic Sans MS" w:cs="Times-New-Roman"/>
                <w:sz w:val="20"/>
                <w:szCs w:val="20"/>
              </w:rPr>
              <w:t xml:space="preserve">3: Analyze individuals, events, ideas </w:t>
            </w:r>
            <w:r w:rsidR="00D94826" w:rsidRPr="00FC6E8B">
              <w:rPr>
                <w:rFonts w:ascii="Comic Sans MS" w:hAnsi="Comic Sans MS" w:cs="Times-New-Roman"/>
                <w:b/>
                <w:i/>
                <w:sz w:val="20"/>
                <w:szCs w:val="20"/>
              </w:rPr>
              <w:t>(Analysis)</w:t>
            </w:r>
          </w:p>
          <w:p w14:paraId="51F61FA3" w14:textId="77777777" w:rsidR="00D94826" w:rsidRPr="00FC6E8B" w:rsidRDefault="00D94826" w:rsidP="00D94826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Times-New-Roman"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i/>
                <w:sz w:val="20"/>
                <w:szCs w:val="20"/>
              </w:rPr>
              <w:t>Articulates the deeper significance of the claim and the evidence to the purpose of the events and/or ideas explored in the text.</w:t>
            </w:r>
          </w:p>
        </w:tc>
      </w:tr>
      <w:tr w:rsidR="00D94826" w:rsidRPr="00FC6E8B" w14:paraId="69E01F35" w14:textId="77777777" w:rsidTr="00D94826">
        <w:trPr>
          <w:trHeight w:val="307"/>
        </w:trPr>
        <w:tc>
          <w:tcPr>
            <w:tcW w:w="425" w:type="dxa"/>
            <w:vAlign w:val="center"/>
          </w:tcPr>
          <w:p w14:paraId="2FF1B082" w14:textId="77777777" w:rsidR="00D94826" w:rsidRPr="00FC6E8B" w:rsidRDefault="00D94826" w:rsidP="00D94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503" w:type="dxa"/>
            <w:vAlign w:val="center"/>
          </w:tcPr>
          <w:p w14:paraId="660D4909" w14:textId="77777777" w:rsidR="00D94826" w:rsidRPr="00FC6E8B" w:rsidRDefault="00D94826" w:rsidP="00D94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05" w:type="dxa"/>
            <w:vAlign w:val="center"/>
          </w:tcPr>
          <w:p w14:paraId="26B7C7FF" w14:textId="77777777" w:rsidR="00D94826" w:rsidRPr="00FC6E8B" w:rsidRDefault="00D94826" w:rsidP="00D94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NM</w:t>
            </w:r>
          </w:p>
        </w:tc>
        <w:tc>
          <w:tcPr>
            <w:tcW w:w="8381" w:type="dxa"/>
          </w:tcPr>
          <w:p w14:paraId="7380406C" w14:textId="33E3644B" w:rsidR="00D94826" w:rsidRPr="00FC6E8B" w:rsidRDefault="00FC6E8B" w:rsidP="00D94826">
            <w:pPr>
              <w:rPr>
                <w:rFonts w:ascii="Comic Sans MS" w:hAnsi="Comic Sans MS" w:cs="Times-New-Roman"/>
                <w:b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sz w:val="20"/>
                <w:szCs w:val="20"/>
              </w:rPr>
              <w:t>R</w:t>
            </w:r>
            <w:r w:rsidR="00194CAC" w:rsidRPr="00FC6E8B">
              <w:rPr>
                <w:rFonts w:ascii="Comic Sans MS" w:hAnsi="Comic Sans MS" w:cs="Times-New-Roman"/>
                <w:sz w:val="20"/>
                <w:szCs w:val="20"/>
              </w:rPr>
              <w:t>L</w:t>
            </w:r>
            <w:r w:rsidR="00D94826" w:rsidRPr="00FC6E8B">
              <w:rPr>
                <w:rFonts w:ascii="Comic Sans MS" w:hAnsi="Comic Sans MS" w:cs="Times-New-Roman"/>
                <w:sz w:val="20"/>
                <w:szCs w:val="20"/>
              </w:rPr>
              <w:t xml:space="preserve">10: Read/comprehend informational text </w:t>
            </w:r>
            <w:r w:rsidR="00D94826" w:rsidRPr="00FC6E8B">
              <w:rPr>
                <w:rFonts w:ascii="Comic Sans MS" w:hAnsi="Comic Sans MS" w:cs="Times-New-Roman"/>
                <w:b/>
                <w:i/>
                <w:sz w:val="20"/>
                <w:szCs w:val="20"/>
              </w:rPr>
              <w:t>(Revisit)</w:t>
            </w:r>
          </w:p>
          <w:p w14:paraId="1A3477AE" w14:textId="77777777" w:rsidR="00D94826" w:rsidRPr="00FC6E8B" w:rsidRDefault="00D94826" w:rsidP="00D94826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i/>
                <w:sz w:val="20"/>
                <w:szCs w:val="20"/>
              </w:rPr>
              <w:t>Provides an effective conclusion that drives home the point or focus of the written response and the “So What” of the text.</w:t>
            </w:r>
          </w:p>
        </w:tc>
      </w:tr>
      <w:tr w:rsidR="00FC6E8B" w:rsidRPr="00FC6E8B" w14:paraId="60C8C846" w14:textId="77777777" w:rsidTr="00D94826">
        <w:trPr>
          <w:trHeight w:val="307"/>
        </w:trPr>
        <w:tc>
          <w:tcPr>
            <w:tcW w:w="425" w:type="dxa"/>
            <w:vAlign w:val="center"/>
          </w:tcPr>
          <w:p w14:paraId="09CAEE7F" w14:textId="15DB12AA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503" w:type="dxa"/>
            <w:vAlign w:val="center"/>
          </w:tcPr>
          <w:p w14:paraId="492C4219" w14:textId="1067C3AD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05" w:type="dxa"/>
            <w:vAlign w:val="center"/>
          </w:tcPr>
          <w:p w14:paraId="41F08941" w14:textId="77CA74FF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NM</w:t>
            </w:r>
          </w:p>
        </w:tc>
        <w:tc>
          <w:tcPr>
            <w:tcW w:w="8381" w:type="dxa"/>
          </w:tcPr>
          <w:p w14:paraId="11B8100E" w14:textId="77777777" w:rsidR="00FC6E8B" w:rsidRPr="00FC6E8B" w:rsidRDefault="00FC6E8B" w:rsidP="00FC6E8B">
            <w:pPr>
              <w:rPr>
                <w:rFonts w:ascii="Comic Sans MS" w:hAnsi="Comic Sans MS" w:cs="Times-New-Roman"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sz w:val="20"/>
                <w:szCs w:val="20"/>
              </w:rPr>
              <w:t>W1: Write arguments to support claim</w:t>
            </w:r>
          </w:p>
          <w:p w14:paraId="43CE6A17" w14:textId="3864B174" w:rsidR="00FC6E8B" w:rsidRPr="00FC6E8B" w:rsidRDefault="00FC6E8B" w:rsidP="00FC6E8B">
            <w:pPr>
              <w:ind w:left="720"/>
              <w:rPr>
                <w:rFonts w:ascii="Comic Sans MS" w:hAnsi="Comic Sans MS" w:cs="Times-New-Roman"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i/>
                <w:sz w:val="20"/>
                <w:szCs w:val="20"/>
              </w:rPr>
              <w:t>Answers the prompt directly and supports that answer effectively and convincingly following the CLEAR format.</w:t>
            </w:r>
          </w:p>
        </w:tc>
      </w:tr>
    </w:tbl>
    <w:p w14:paraId="726EF6C4" w14:textId="77777777" w:rsidR="00D94826" w:rsidRPr="00FC6E8B" w:rsidRDefault="00D94826" w:rsidP="00FC6E8B">
      <w:pPr>
        <w:rPr>
          <w:rFonts w:ascii="Comic Sans MS" w:hAnsi="Comic Sans MS"/>
          <w:b/>
          <w:i/>
          <w:sz w:val="20"/>
          <w:szCs w:val="20"/>
        </w:rPr>
      </w:pPr>
    </w:p>
    <w:p w14:paraId="6A820074" w14:textId="77777777" w:rsidR="00FE7AF4" w:rsidRPr="00FC6E8B" w:rsidRDefault="00FE7AF4" w:rsidP="00D94826">
      <w:pPr>
        <w:ind w:left="-540"/>
        <w:rPr>
          <w:rFonts w:ascii="Comic Sans MS" w:hAnsi="Comic Sans MS"/>
          <w:b/>
          <w:i/>
          <w:sz w:val="20"/>
          <w:szCs w:val="20"/>
        </w:rPr>
      </w:pPr>
    </w:p>
    <w:p w14:paraId="18585AEE" w14:textId="77777777" w:rsidR="00FE7AF4" w:rsidRPr="00FC6E8B" w:rsidRDefault="00FE7AF4" w:rsidP="00D94826">
      <w:pPr>
        <w:ind w:left="-540"/>
        <w:rPr>
          <w:rFonts w:ascii="Comic Sans MS" w:hAnsi="Comic Sans MS"/>
          <w:b/>
          <w:i/>
          <w:sz w:val="20"/>
          <w:szCs w:val="20"/>
        </w:rPr>
      </w:pPr>
    </w:p>
    <w:p w14:paraId="10A50872" w14:textId="77777777" w:rsidR="00D94826" w:rsidRPr="00FC6E8B" w:rsidRDefault="00D94826" w:rsidP="00D94826">
      <w:pPr>
        <w:ind w:left="-540"/>
        <w:rPr>
          <w:rFonts w:ascii="Comic Sans MS" w:hAnsi="Comic Sans MS"/>
          <w:b/>
          <w:i/>
          <w:sz w:val="20"/>
          <w:szCs w:val="20"/>
        </w:rPr>
      </w:pPr>
      <w:r w:rsidRPr="00FC6E8B">
        <w:rPr>
          <w:rFonts w:ascii="Comic Sans MS" w:hAnsi="Comic Sans MS"/>
          <w:b/>
          <w:i/>
          <w:sz w:val="20"/>
          <w:szCs w:val="20"/>
        </w:rPr>
        <w:t>Assessing for CLEAR</w:t>
      </w:r>
    </w:p>
    <w:tbl>
      <w:tblPr>
        <w:tblStyle w:val="TableGrid"/>
        <w:tblpPr w:leftFromText="180" w:rightFromText="180" w:vertAnchor="page" w:horzAnchor="margin" w:tblpXSpec="center" w:tblpY="8862"/>
        <w:tblW w:w="9914" w:type="dxa"/>
        <w:tblLayout w:type="fixed"/>
        <w:tblLook w:val="04A0" w:firstRow="1" w:lastRow="0" w:firstColumn="1" w:lastColumn="0" w:noHBand="0" w:noVBand="1"/>
      </w:tblPr>
      <w:tblGrid>
        <w:gridCol w:w="425"/>
        <w:gridCol w:w="503"/>
        <w:gridCol w:w="605"/>
        <w:gridCol w:w="8381"/>
      </w:tblGrid>
      <w:tr w:rsidR="00FC6E8B" w:rsidRPr="00FC6E8B" w14:paraId="32F8EA08" w14:textId="77777777" w:rsidTr="00FC6E8B">
        <w:trPr>
          <w:trHeight w:val="289"/>
        </w:trPr>
        <w:tc>
          <w:tcPr>
            <w:tcW w:w="9914" w:type="dxa"/>
            <w:gridSpan w:val="4"/>
          </w:tcPr>
          <w:p w14:paraId="67E7641F" w14:textId="33B43C90" w:rsidR="00FC6E8B" w:rsidRPr="00FC6E8B" w:rsidRDefault="00FC6E8B" w:rsidP="00FC6E8B">
            <w:pPr>
              <w:autoSpaceDE w:val="0"/>
              <w:autoSpaceDN w:val="0"/>
              <w:adjustRightInd w:val="0"/>
              <w:rPr>
                <w:rFonts w:ascii="Comic Sans MS" w:hAnsi="Comic Sans MS" w:cs="Times-New-Roman"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sz w:val="20"/>
                <w:szCs w:val="20"/>
              </w:rPr>
              <w:t>R</w:t>
            </w:r>
            <w:r w:rsidRPr="00FC6E8B">
              <w:rPr>
                <w:rFonts w:ascii="Comic Sans MS" w:hAnsi="Comic Sans MS" w:cs="Times-New-Roman"/>
                <w:sz w:val="20"/>
                <w:szCs w:val="20"/>
              </w:rPr>
              <w:t>L: Reads to comprehend literature</w:t>
            </w:r>
          </w:p>
        </w:tc>
      </w:tr>
      <w:tr w:rsidR="00FC6E8B" w:rsidRPr="00FC6E8B" w14:paraId="54F4750C" w14:textId="77777777" w:rsidTr="00FC6E8B">
        <w:trPr>
          <w:trHeight w:val="314"/>
        </w:trPr>
        <w:tc>
          <w:tcPr>
            <w:tcW w:w="425" w:type="dxa"/>
            <w:vAlign w:val="center"/>
          </w:tcPr>
          <w:p w14:paraId="1236F68C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503" w:type="dxa"/>
            <w:vAlign w:val="center"/>
          </w:tcPr>
          <w:p w14:paraId="619D10D4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05" w:type="dxa"/>
            <w:vAlign w:val="center"/>
          </w:tcPr>
          <w:p w14:paraId="619B8927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NM</w:t>
            </w:r>
          </w:p>
        </w:tc>
        <w:tc>
          <w:tcPr>
            <w:tcW w:w="8381" w:type="dxa"/>
          </w:tcPr>
          <w:p w14:paraId="26E98BD7" w14:textId="7BCC88F9" w:rsidR="00FC6E8B" w:rsidRPr="00FC6E8B" w:rsidRDefault="00FC6E8B" w:rsidP="00FC6E8B">
            <w:pPr>
              <w:autoSpaceDE w:val="0"/>
              <w:autoSpaceDN w:val="0"/>
              <w:adjustRightInd w:val="0"/>
              <w:rPr>
                <w:rFonts w:ascii="Comic Sans MS" w:hAnsi="Comic Sans MS" w:cs="Times-New-Roman"/>
                <w:b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sz w:val="20"/>
                <w:szCs w:val="20"/>
              </w:rPr>
              <w:t>R</w:t>
            </w:r>
            <w:r w:rsidRPr="00FC6E8B">
              <w:rPr>
                <w:rFonts w:ascii="Comic Sans MS" w:hAnsi="Comic Sans MS" w:cs="Times-New-Roman"/>
                <w:sz w:val="20"/>
                <w:szCs w:val="20"/>
              </w:rPr>
              <w:t xml:space="preserve">L1: Cite text evidence to support analysis of text/inferences </w:t>
            </w:r>
            <w:r w:rsidRPr="00FC6E8B">
              <w:rPr>
                <w:rFonts w:ascii="Comic Sans MS" w:hAnsi="Comic Sans MS" w:cs="Times-New-Roman"/>
                <w:b/>
                <w:i/>
                <w:sz w:val="20"/>
                <w:szCs w:val="20"/>
              </w:rPr>
              <w:t>(Evidence)</w:t>
            </w:r>
          </w:p>
          <w:p w14:paraId="68A67572" w14:textId="77777777" w:rsidR="00FC6E8B" w:rsidRPr="00FC6E8B" w:rsidRDefault="00FC6E8B" w:rsidP="00FC6E8B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Times-New-Roman"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i/>
                <w:sz w:val="20"/>
                <w:szCs w:val="20"/>
              </w:rPr>
              <w:t>Selects the best evidence from the text to support the claim that is stated in the topic sentence or thesis.</w:t>
            </w:r>
          </w:p>
        </w:tc>
      </w:tr>
      <w:tr w:rsidR="00FC6E8B" w:rsidRPr="00FC6E8B" w14:paraId="75DBD87A" w14:textId="77777777" w:rsidTr="00FC6E8B">
        <w:trPr>
          <w:trHeight w:val="289"/>
        </w:trPr>
        <w:tc>
          <w:tcPr>
            <w:tcW w:w="425" w:type="dxa"/>
            <w:vAlign w:val="center"/>
          </w:tcPr>
          <w:p w14:paraId="413B3702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503" w:type="dxa"/>
            <w:vAlign w:val="center"/>
          </w:tcPr>
          <w:p w14:paraId="17BA25EA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05" w:type="dxa"/>
            <w:vAlign w:val="center"/>
          </w:tcPr>
          <w:p w14:paraId="5B4D41D8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NM</w:t>
            </w:r>
          </w:p>
        </w:tc>
        <w:tc>
          <w:tcPr>
            <w:tcW w:w="8381" w:type="dxa"/>
          </w:tcPr>
          <w:p w14:paraId="3DE3F261" w14:textId="1D4C7F99" w:rsidR="00FC6E8B" w:rsidRPr="00FC6E8B" w:rsidRDefault="00FC6E8B" w:rsidP="00FC6E8B">
            <w:pPr>
              <w:autoSpaceDE w:val="0"/>
              <w:autoSpaceDN w:val="0"/>
              <w:adjustRightInd w:val="0"/>
              <w:rPr>
                <w:rFonts w:ascii="Comic Sans MS" w:hAnsi="Comic Sans MS" w:cs="Times-New-Roman"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sz w:val="20"/>
                <w:szCs w:val="20"/>
              </w:rPr>
              <w:t>R</w:t>
            </w:r>
            <w:r w:rsidRPr="00FC6E8B">
              <w:rPr>
                <w:rFonts w:ascii="Comic Sans MS" w:hAnsi="Comic Sans MS" w:cs="Times-New-Roman"/>
                <w:sz w:val="20"/>
                <w:szCs w:val="20"/>
              </w:rPr>
              <w:t xml:space="preserve">L2: Determine central idea(s) of text </w:t>
            </w:r>
            <w:r w:rsidRPr="00FC6E8B">
              <w:rPr>
                <w:rFonts w:ascii="Comic Sans MS" w:hAnsi="Comic Sans MS" w:cs="Times-New-Roman"/>
                <w:b/>
                <w:i/>
                <w:sz w:val="20"/>
                <w:szCs w:val="20"/>
              </w:rPr>
              <w:t>(Claim)</w:t>
            </w:r>
          </w:p>
          <w:p w14:paraId="6CD65731" w14:textId="77777777" w:rsidR="00FC6E8B" w:rsidRPr="00FC6E8B" w:rsidRDefault="00FC6E8B" w:rsidP="00FC6E8B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Times-New-Roman"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i/>
                <w:sz w:val="20"/>
                <w:szCs w:val="20"/>
              </w:rPr>
              <w:t>Identifies the ‘so what’ of the piece, the reason (the author wrote the piece) and clearly states that purpose as a thesis or topic sentence.</w:t>
            </w:r>
          </w:p>
        </w:tc>
      </w:tr>
      <w:tr w:rsidR="00FC6E8B" w:rsidRPr="00FC6E8B" w14:paraId="0B98F6F2" w14:textId="77777777" w:rsidTr="00FC6E8B">
        <w:trPr>
          <w:trHeight w:val="307"/>
        </w:trPr>
        <w:tc>
          <w:tcPr>
            <w:tcW w:w="425" w:type="dxa"/>
            <w:vAlign w:val="center"/>
          </w:tcPr>
          <w:p w14:paraId="0E0CACE5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503" w:type="dxa"/>
            <w:vAlign w:val="center"/>
          </w:tcPr>
          <w:p w14:paraId="17518850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05" w:type="dxa"/>
            <w:vAlign w:val="center"/>
          </w:tcPr>
          <w:p w14:paraId="2DE7249A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NM</w:t>
            </w:r>
          </w:p>
        </w:tc>
        <w:tc>
          <w:tcPr>
            <w:tcW w:w="8381" w:type="dxa"/>
          </w:tcPr>
          <w:p w14:paraId="177402FC" w14:textId="009618A3" w:rsidR="00FC6E8B" w:rsidRPr="00FC6E8B" w:rsidRDefault="00FC6E8B" w:rsidP="00FC6E8B">
            <w:pPr>
              <w:autoSpaceDE w:val="0"/>
              <w:autoSpaceDN w:val="0"/>
              <w:adjustRightInd w:val="0"/>
              <w:rPr>
                <w:rFonts w:ascii="Comic Sans MS" w:hAnsi="Comic Sans MS" w:cs="Times-New-Roman"/>
                <w:b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sz w:val="20"/>
                <w:szCs w:val="20"/>
              </w:rPr>
              <w:t>R</w:t>
            </w:r>
            <w:r w:rsidRPr="00FC6E8B">
              <w:rPr>
                <w:rFonts w:ascii="Comic Sans MS" w:hAnsi="Comic Sans MS" w:cs="Times-New-Roman"/>
                <w:sz w:val="20"/>
                <w:szCs w:val="20"/>
              </w:rPr>
              <w:t xml:space="preserve">L2a: Provide objective summary </w:t>
            </w:r>
            <w:r w:rsidRPr="00FC6E8B">
              <w:rPr>
                <w:rFonts w:ascii="Comic Sans MS" w:hAnsi="Comic Sans MS" w:cs="Times-New-Roman"/>
                <w:b/>
                <w:i/>
                <w:sz w:val="20"/>
                <w:szCs w:val="20"/>
              </w:rPr>
              <w:t>(Lead)</w:t>
            </w:r>
          </w:p>
          <w:p w14:paraId="58A34B9F" w14:textId="77777777" w:rsidR="00FC6E8B" w:rsidRPr="00FC6E8B" w:rsidRDefault="00FC6E8B" w:rsidP="00FC6E8B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Times-New-Roman"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i/>
                <w:sz w:val="20"/>
                <w:szCs w:val="20"/>
              </w:rPr>
              <w:t>Provides the reader vital background information drawn from the text for the purpose of facilitating the reader’s understanding and moving them smoothly from the claim to the evidence.</w:t>
            </w:r>
          </w:p>
        </w:tc>
      </w:tr>
      <w:tr w:rsidR="00FC6E8B" w:rsidRPr="00FC6E8B" w14:paraId="0B30D89B" w14:textId="77777777" w:rsidTr="00FC6E8B">
        <w:trPr>
          <w:trHeight w:val="289"/>
        </w:trPr>
        <w:tc>
          <w:tcPr>
            <w:tcW w:w="425" w:type="dxa"/>
            <w:vAlign w:val="center"/>
          </w:tcPr>
          <w:p w14:paraId="06464FC6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503" w:type="dxa"/>
            <w:vAlign w:val="center"/>
          </w:tcPr>
          <w:p w14:paraId="526F18B3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05" w:type="dxa"/>
            <w:vAlign w:val="center"/>
          </w:tcPr>
          <w:p w14:paraId="0B136698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NM</w:t>
            </w:r>
          </w:p>
        </w:tc>
        <w:tc>
          <w:tcPr>
            <w:tcW w:w="8381" w:type="dxa"/>
          </w:tcPr>
          <w:p w14:paraId="0253875A" w14:textId="28288DA6" w:rsidR="00FC6E8B" w:rsidRPr="00FC6E8B" w:rsidRDefault="00FC6E8B" w:rsidP="00FC6E8B">
            <w:pPr>
              <w:autoSpaceDE w:val="0"/>
              <w:autoSpaceDN w:val="0"/>
              <w:adjustRightInd w:val="0"/>
              <w:rPr>
                <w:rFonts w:ascii="Comic Sans MS" w:hAnsi="Comic Sans MS" w:cs="Times-New-Roman"/>
                <w:b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sz w:val="20"/>
                <w:szCs w:val="20"/>
              </w:rPr>
              <w:t>R</w:t>
            </w:r>
            <w:r w:rsidRPr="00FC6E8B">
              <w:rPr>
                <w:rFonts w:ascii="Comic Sans MS" w:hAnsi="Comic Sans MS" w:cs="Times-New-Roman"/>
                <w:sz w:val="20"/>
                <w:szCs w:val="20"/>
              </w:rPr>
              <w:t xml:space="preserve">L3: Analyze individuals, events, ideas </w:t>
            </w:r>
            <w:r w:rsidRPr="00FC6E8B">
              <w:rPr>
                <w:rFonts w:ascii="Comic Sans MS" w:hAnsi="Comic Sans MS" w:cs="Times-New-Roman"/>
                <w:b/>
                <w:i/>
                <w:sz w:val="20"/>
                <w:szCs w:val="20"/>
              </w:rPr>
              <w:t>(Analysis)</w:t>
            </w:r>
          </w:p>
          <w:p w14:paraId="597C28AA" w14:textId="77777777" w:rsidR="00FC6E8B" w:rsidRPr="00FC6E8B" w:rsidRDefault="00FC6E8B" w:rsidP="00FC6E8B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Times-New-Roman"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i/>
                <w:sz w:val="20"/>
                <w:szCs w:val="20"/>
              </w:rPr>
              <w:t>Articulates the deeper significance of the claim and the evidence to the purpose of the events and/or ideas explored in the text.</w:t>
            </w:r>
          </w:p>
        </w:tc>
      </w:tr>
      <w:tr w:rsidR="00FC6E8B" w:rsidRPr="00FC6E8B" w14:paraId="0FE6005D" w14:textId="77777777" w:rsidTr="00FC6E8B">
        <w:trPr>
          <w:trHeight w:val="307"/>
        </w:trPr>
        <w:tc>
          <w:tcPr>
            <w:tcW w:w="425" w:type="dxa"/>
            <w:vAlign w:val="center"/>
          </w:tcPr>
          <w:p w14:paraId="6BF26A6D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503" w:type="dxa"/>
            <w:vAlign w:val="center"/>
          </w:tcPr>
          <w:p w14:paraId="4DE9D9AC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05" w:type="dxa"/>
            <w:vAlign w:val="center"/>
          </w:tcPr>
          <w:p w14:paraId="1F5081EA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NM</w:t>
            </w:r>
          </w:p>
        </w:tc>
        <w:tc>
          <w:tcPr>
            <w:tcW w:w="8381" w:type="dxa"/>
          </w:tcPr>
          <w:p w14:paraId="6E94AD18" w14:textId="389C9EDB" w:rsidR="00FC6E8B" w:rsidRPr="00FC6E8B" w:rsidRDefault="00FC6E8B" w:rsidP="00FC6E8B">
            <w:pPr>
              <w:rPr>
                <w:rFonts w:ascii="Comic Sans MS" w:hAnsi="Comic Sans MS" w:cs="Times-New-Roman"/>
                <w:b/>
                <w:i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sz w:val="20"/>
                <w:szCs w:val="20"/>
              </w:rPr>
              <w:t>R</w:t>
            </w:r>
            <w:r w:rsidRPr="00FC6E8B">
              <w:rPr>
                <w:rFonts w:ascii="Comic Sans MS" w:hAnsi="Comic Sans MS" w:cs="Times-New-Roman"/>
                <w:sz w:val="20"/>
                <w:szCs w:val="20"/>
              </w:rPr>
              <w:t xml:space="preserve">L10: Read/comprehend informational text </w:t>
            </w:r>
            <w:r w:rsidRPr="00FC6E8B">
              <w:rPr>
                <w:rFonts w:ascii="Comic Sans MS" w:hAnsi="Comic Sans MS" w:cs="Times-New-Roman"/>
                <w:b/>
                <w:i/>
                <w:sz w:val="20"/>
                <w:szCs w:val="20"/>
              </w:rPr>
              <w:t>(Revisit)</w:t>
            </w:r>
          </w:p>
          <w:p w14:paraId="58C16FAC" w14:textId="77777777" w:rsidR="00FC6E8B" w:rsidRPr="00FC6E8B" w:rsidRDefault="00FC6E8B" w:rsidP="00FC6E8B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i/>
                <w:sz w:val="20"/>
                <w:szCs w:val="20"/>
              </w:rPr>
              <w:t>Provides an effective conclusion that drives home the point or focus of the written response and the “So What” of the text.</w:t>
            </w:r>
          </w:p>
        </w:tc>
      </w:tr>
      <w:tr w:rsidR="00FC6E8B" w:rsidRPr="00FC6E8B" w14:paraId="4537B62C" w14:textId="77777777" w:rsidTr="00FC6E8B">
        <w:trPr>
          <w:trHeight w:val="307"/>
        </w:trPr>
        <w:tc>
          <w:tcPr>
            <w:tcW w:w="425" w:type="dxa"/>
            <w:vAlign w:val="center"/>
          </w:tcPr>
          <w:p w14:paraId="05A8B253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503" w:type="dxa"/>
            <w:vAlign w:val="center"/>
          </w:tcPr>
          <w:p w14:paraId="33CDD905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05" w:type="dxa"/>
            <w:vAlign w:val="center"/>
          </w:tcPr>
          <w:p w14:paraId="7B0B5780" w14:textId="77777777" w:rsidR="00FC6E8B" w:rsidRPr="00FC6E8B" w:rsidRDefault="00FC6E8B" w:rsidP="00FC6E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6E8B">
              <w:rPr>
                <w:rFonts w:ascii="Comic Sans MS" w:hAnsi="Comic Sans MS"/>
                <w:sz w:val="20"/>
                <w:szCs w:val="20"/>
              </w:rPr>
              <w:t>NM</w:t>
            </w:r>
          </w:p>
        </w:tc>
        <w:tc>
          <w:tcPr>
            <w:tcW w:w="8381" w:type="dxa"/>
          </w:tcPr>
          <w:p w14:paraId="7D28BCA9" w14:textId="77777777" w:rsidR="00FC6E8B" w:rsidRPr="00FC6E8B" w:rsidRDefault="00FC6E8B" w:rsidP="00FC6E8B">
            <w:pPr>
              <w:rPr>
                <w:rFonts w:ascii="Comic Sans MS" w:hAnsi="Comic Sans MS" w:cs="Times-New-Roman"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sz w:val="20"/>
                <w:szCs w:val="20"/>
              </w:rPr>
              <w:t>W1: Write arguments to support claim</w:t>
            </w:r>
          </w:p>
          <w:p w14:paraId="1EDAA6A4" w14:textId="77777777" w:rsidR="00FC6E8B" w:rsidRPr="00FC6E8B" w:rsidRDefault="00FC6E8B" w:rsidP="00FC6E8B">
            <w:pPr>
              <w:rPr>
                <w:rFonts w:ascii="Comic Sans MS" w:hAnsi="Comic Sans MS" w:cs="Times-New-Roman"/>
                <w:sz w:val="20"/>
                <w:szCs w:val="20"/>
              </w:rPr>
            </w:pPr>
            <w:r w:rsidRPr="00FC6E8B">
              <w:rPr>
                <w:rFonts w:ascii="Comic Sans MS" w:hAnsi="Comic Sans MS" w:cs="Times-New-Roman"/>
                <w:i/>
                <w:sz w:val="20"/>
                <w:szCs w:val="20"/>
              </w:rPr>
              <w:t>Answers the prompt directly and supports that answer effectively and convincingly following the CLEAR format.</w:t>
            </w:r>
          </w:p>
        </w:tc>
      </w:tr>
    </w:tbl>
    <w:p w14:paraId="34930BD6" w14:textId="77777777" w:rsidR="00FC6E8B" w:rsidRPr="00FC6E8B" w:rsidRDefault="00FC6E8B" w:rsidP="00FC6E8B">
      <w:pPr>
        <w:ind w:left="-54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Literature: Argument</w:t>
      </w:r>
    </w:p>
    <w:p w14:paraId="2641C8CB" w14:textId="77777777" w:rsidR="00D94826" w:rsidRPr="00FC6E8B" w:rsidRDefault="00D94826" w:rsidP="00FC6E8B">
      <w:pPr>
        <w:rPr>
          <w:rFonts w:ascii="Comic Sans MS" w:hAnsi="Comic Sans MS"/>
          <w:b/>
          <w:i/>
          <w:sz w:val="20"/>
          <w:szCs w:val="20"/>
        </w:rPr>
      </w:pPr>
      <w:bookmarkStart w:id="0" w:name="_GoBack"/>
      <w:bookmarkEnd w:id="0"/>
    </w:p>
    <w:sectPr w:rsidR="00D94826" w:rsidRPr="00FC6E8B" w:rsidSect="00D94826">
      <w:pgSz w:w="12240" w:h="15840"/>
      <w:pgMar w:top="54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New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5D"/>
    <w:rsid w:val="000121FA"/>
    <w:rsid w:val="00194CAC"/>
    <w:rsid w:val="00325BA0"/>
    <w:rsid w:val="00352584"/>
    <w:rsid w:val="00725849"/>
    <w:rsid w:val="008C6A5D"/>
    <w:rsid w:val="00B06698"/>
    <w:rsid w:val="00CE6F00"/>
    <w:rsid w:val="00CE71E7"/>
    <w:rsid w:val="00D94826"/>
    <w:rsid w:val="00DE313E"/>
    <w:rsid w:val="00FC6E8B"/>
    <w:rsid w:val="00FE7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DAB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Bruno</dc:creator>
  <cp:lastModifiedBy>Windows User</cp:lastModifiedBy>
  <cp:revision>3</cp:revision>
  <dcterms:created xsi:type="dcterms:W3CDTF">2015-03-10T20:55:00Z</dcterms:created>
  <dcterms:modified xsi:type="dcterms:W3CDTF">2015-03-11T19:19:00Z</dcterms:modified>
</cp:coreProperties>
</file>